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E2" w:rsidRPr="000C79E2" w:rsidRDefault="000C79E2" w:rsidP="000C7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79E2">
        <w:rPr>
          <w:rFonts w:ascii="Times New Roman" w:eastAsia="+mn-ea" w:hAnsi="Times New Roman" w:cs="Times New Roman"/>
          <w:kern w:val="24"/>
          <w:sz w:val="28"/>
          <w:szCs w:val="28"/>
        </w:rPr>
        <w:t>«</w:t>
      </w:r>
      <w:r w:rsidRPr="000C79E2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Нестандартное оборудование, как средство повышения интереса детей к двигательной активности</w:t>
      </w:r>
      <w:r w:rsidRPr="000C79E2">
        <w:rPr>
          <w:rFonts w:ascii="Times New Roman" w:eastAsia="+mn-ea" w:hAnsi="Times New Roman" w:cs="Times New Roman"/>
          <w:kern w:val="24"/>
          <w:sz w:val="28"/>
          <w:szCs w:val="28"/>
        </w:rPr>
        <w:t>»</w:t>
      </w:r>
      <w:bookmarkStart w:id="0" w:name="_GoBack"/>
      <w:bookmarkEnd w:id="0"/>
    </w:p>
    <w:p w:rsidR="000C79E2" w:rsidRPr="000C79E2" w:rsidRDefault="000C79E2" w:rsidP="000C79E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0C79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Мешкова</w:t>
      </w:r>
      <w:proofErr w:type="spellEnd"/>
      <w:r w:rsidRPr="000C79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Н.А.</w:t>
      </w:r>
    </w:p>
    <w:p w:rsidR="000C79E2" w:rsidRPr="000C79E2" w:rsidRDefault="000C79E2" w:rsidP="000C79E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C79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Инструктор по физической культуре первой квалификационной категории</w:t>
      </w:r>
    </w:p>
    <w:p w:rsidR="000C79E2" w:rsidRPr="000C79E2" w:rsidRDefault="000C79E2" w:rsidP="000C79E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C79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МБДОУ №26 «</w:t>
      </w:r>
      <w:proofErr w:type="spellStart"/>
      <w:r w:rsidRPr="000C79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Журавушка</w:t>
      </w:r>
      <w:proofErr w:type="spellEnd"/>
      <w:r w:rsidRPr="000C79E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г. Геленджик</w:t>
      </w:r>
    </w:p>
    <w:p w:rsidR="003767BF" w:rsidRPr="00360262" w:rsidRDefault="003F6A65" w:rsidP="006D71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1A0C" w:rsidRPr="00360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Здравствуйте уважаемые коллеги. </w:t>
      </w:r>
    </w:p>
    <w:p w:rsidR="00590F24" w:rsidRPr="00360262" w:rsidRDefault="003F6A65" w:rsidP="006D7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12C4B"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общей системе всестороннего и гармоничного развития, физическое культура занимает особое место. Именно в дошкольном детстве закладываются основы крепкого здоровья, правильного физического развития, хорошей работоспособности. </w:t>
      </w:r>
      <w:r w:rsidR="00633DBA"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как показывает практика</w:t>
      </w:r>
      <w:r w:rsidR="00590F24"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33DBA"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детей снижается интерес к двигательной активности, </w:t>
      </w:r>
      <w:r w:rsidR="00633DBA" w:rsidRPr="00360262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633DBA"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малоподвижн</w:t>
      </w:r>
      <w:r w:rsidR="00633DBA" w:rsidRPr="00360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ы, что приводит к росту </w:t>
      </w:r>
      <w:r w:rsidR="00D12C4B"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физически ослабленных детей. </w:t>
      </w:r>
    </w:p>
    <w:p w:rsidR="00CA46B3" w:rsidRPr="00360262" w:rsidRDefault="003F6A65" w:rsidP="006D7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90F24"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ка</w:t>
      </w:r>
      <w:r w:rsidR="00D12C4B"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сделать так, чтобы мир движений стал действительно привлекательным, интересным для детей и родителей?</w:t>
      </w:r>
      <w:r w:rsidR="00590F24"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правильно организовать двигательную деятельность с учётом психофизиологических особенностей и разного темпа развития каждого ребёнка возрастной группы? Исходя из проблемы, стала искать средства, которые помогли бы мне вызвать устойчивый интерес к различным видам двигательной деятельности и объединить детей всей группы, независимо от их индивидуальных особенностей  </w:t>
      </w:r>
      <w:r w:rsidR="00D12C4B"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0F24"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совместную деятельность.</w:t>
      </w:r>
      <w:r w:rsidR="006D71B1"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D71B1" w:rsidRPr="00360262" w:rsidRDefault="00CA46B3" w:rsidP="000559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вашему вниманию я представляю  нетрадиционное игровое пособие, которое можно использовать в различных видах двигательной деятельности детей.  </w:t>
      </w:r>
    </w:p>
    <w:p w:rsidR="00CA46B3" w:rsidRPr="00360262" w:rsidRDefault="00055981" w:rsidP="00055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Дартс</w:t>
      </w:r>
      <w:proofErr w:type="spellEnd"/>
      <w:r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«попади в цель» использую для выполнения </w:t>
      </w:r>
      <w:proofErr w:type="spellStart"/>
      <w:r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овд</w:t>
      </w:r>
      <w:proofErr w:type="spellEnd"/>
      <w:r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0262"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метание.</w:t>
      </w:r>
    </w:p>
    <w:p w:rsidR="00055981" w:rsidRPr="00360262" w:rsidRDefault="00055981" w:rsidP="00055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«Берёзовые поленья», канат из крышек используется для выполнения разных видов ходьбы, бега, прыжков.</w:t>
      </w:r>
    </w:p>
    <w:p w:rsidR="00055981" w:rsidRPr="00360262" w:rsidRDefault="00055981" w:rsidP="0005598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59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Крышечки</w:t>
      </w:r>
      <w:r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пластиковых бутылок</w:t>
      </w:r>
      <w:r w:rsidRPr="000559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контейнеры</w:t>
      </w:r>
      <w:r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киндер</w:t>
      </w:r>
      <w:proofErr w:type="gramEnd"/>
      <w:r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сюрпризов, прищепки, магнитики и</w:t>
      </w:r>
      <w:r w:rsidRPr="000559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спользуется для выполнения общеразвивающих упражнений, основных видов движений, деления на команды; голосования.</w:t>
      </w:r>
    </w:p>
    <w:p w:rsidR="00055981" w:rsidRPr="00360262" w:rsidRDefault="00055981" w:rsidP="0005598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Координационная лестница используется для  комплексов ОРУ, ОВД, служит разметкой при выполнении упражнений.</w:t>
      </w:r>
    </w:p>
    <w:p w:rsidR="00055981" w:rsidRPr="00360262" w:rsidRDefault="00055981" w:rsidP="0005598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Бумага и газеты </w:t>
      </w:r>
      <w:r w:rsidR="00CE144C"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могут </w:t>
      </w:r>
      <w:r w:rsidR="00360262"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быть использованы </w:t>
      </w:r>
      <w:r w:rsidR="00CE144C"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проведения занятий физической культурой. С помощью газеты можно развивать координацию движений, равновесие, скорость, играть в игры и выполнять различные упражнения.</w:t>
      </w:r>
    </w:p>
    <w:p w:rsidR="00E733CB" w:rsidRPr="00360262" w:rsidRDefault="006D71B1" w:rsidP="00E73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0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767BF" w:rsidRPr="00360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Волшебный </w:t>
      </w:r>
      <w:r w:rsidRPr="00360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парашют – это яркая ткань, состоящая из         нескольких цветных секторов, у которой по кругу расположены ручки. Диаметр парашюта</w:t>
      </w:r>
      <w:r w:rsidR="00FD4DC7" w:rsidRPr="00360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различный: от</w:t>
      </w:r>
      <w:r w:rsidR="006B3005" w:rsidRPr="00360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4DC7" w:rsidRPr="00360262">
        <w:rPr>
          <w:rFonts w:ascii="Times New Roman" w:hAnsi="Times New Roman" w:cs="Times New Roman"/>
          <w:color w:val="000000" w:themeColor="text1"/>
          <w:sz w:val="28"/>
          <w:szCs w:val="28"/>
        </w:rPr>
        <w:t>1 метра до 7-8</w:t>
      </w:r>
      <w:r w:rsidR="00E733CB" w:rsidRPr="00360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метра, это зависит оттого, где вы будете его использовать: в музыкальном или спортивном зале, в группе или на улице</w:t>
      </w:r>
      <w:r w:rsidR="006B3005" w:rsidRPr="00360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 количества участников.</w:t>
      </w:r>
      <w:r w:rsidR="00E733CB"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Парашют приносит много радости, как детям, так и взрослым.</w:t>
      </w:r>
    </w:p>
    <w:p w:rsidR="00E733CB" w:rsidRPr="00360262" w:rsidRDefault="003F6A65" w:rsidP="00E73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E733CB"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Развёрнутый парашют сразу же собирает вокруг себя участников</w:t>
      </w:r>
      <w:r w:rsidR="00360262"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F6A65" w:rsidRPr="00360262" w:rsidRDefault="003F6A65" w:rsidP="003F6A65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E733CB"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Почему же с парашютом так </w:t>
      </w:r>
      <w:proofErr w:type="gramStart"/>
      <w:r w:rsidR="00E733CB"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здорово</w:t>
      </w:r>
      <w:proofErr w:type="gramEnd"/>
      <w:r w:rsidR="00E733CB"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играть? Потому что в игре с ним отсутствует соперничество,  воспитывается дух сотрудничества,</w:t>
      </w:r>
      <w:r w:rsidR="002C6AD2" w:rsidRPr="00360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вырабатываются элементарные умения согласовывать свои действия с </w:t>
      </w:r>
      <w:r w:rsidR="002C6AD2" w:rsidRPr="00360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движениями других играющих,</w:t>
      </w:r>
      <w:r w:rsidR="00E733CB"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 учатся последовательным действиям и распределению усилий. </w:t>
      </w:r>
      <w:r w:rsidR="00360262"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E733CB" w:rsidRPr="00360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 с парашютом укрепляет главным образом мышцы плеч, предплечий и кистей рук. </w:t>
      </w:r>
      <w:r w:rsidR="00E733CB" w:rsidRPr="00360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игры и упражнения с этим оборудованием  </w:t>
      </w:r>
      <w:r w:rsidR="00FD4DC7" w:rsidRPr="00360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помога</w:t>
      </w:r>
      <w:r w:rsidR="00E733CB" w:rsidRPr="0036026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D4DC7" w:rsidRPr="00360262">
        <w:rPr>
          <w:rFonts w:ascii="Times New Roman" w:hAnsi="Times New Roman" w:cs="Times New Roman"/>
          <w:color w:val="000000" w:themeColor="text1"/>
          <w:sz w:val="28"/>
          <w:szCs w:val="28"/>
        </w:rPr>
        <w:t>т р</w:t>
      </w:r>
      <w:r w:rsidR="00EF78EF" w:rsidRPr="00360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азвивать двигательную сферу ребенка и его физические качества: выносливость, ловкость, быстроту, гибкость, общу</w:t>
      </w:r>
      <w:r w:rsidR="002C6AD2" w:rsidRPr="00360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ю и тонкую моторику; совершенствуются коммуникативные навыки общения. </w:t>
      </w:r>
    </w:p>
    <w:p w:rsidR="00360262" w:rsidRPr="00360262" w:rsidRDefault="003F6A65" w:rsidP="003F6A65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36026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6AD2" w:rsidRPr="00360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Парашют очень полезен как тихим и медлительным детям, так и активным, в том числе и </w:t>
      </w:r>
      <w:proofErr w:type="spellStart"/>
      <w:r w:rsidR="002C6AD2" w:rsidRPr="00360262">
        <w:rPr>
          <w:rFonts w:ascii="Times New Roman" w:hAnsi="Times New Roman" w:cs="Times New Roman"/>
          <w:color w:val="000000" w:themeColor="text1"/>
          <w:sz w:val="28"/>
          <w:szCs w:val="28"/>
        </w:rPr>
        <w:t>гиперактивным</w:t>
      </w:r>
      <w:proofErr w:type="spellEnd"/>
      <w:r w:rsidR="002C6AD2" w:rsidRPr="00360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детям, поскольку игры с парашютом дают возможность «растормошить» тихих детей и утихомирить особо шустрых. Парашют даёт массу возможностей для игр с правилами, игр с границами. Кроме того, игры с парашютом развивают фантазию, умение подражать и показывать пантомимой какие – то характерные движения. Вы можете вообразить, что парашют – это домик, или море</w:t>
      </w:r>
      <w:r w:rsidR="00360262" w:rsidRPr="003602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6026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37E37" w:rsidRPr="00360262" w:rsidRDefault="002C6AD2" w:rsidP="00795D43">
      <w:pPr>
        <w:spacing w:after="0" w:line="240" w:lineRule="auto"/>
        <w:ind w:right="283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262">
        <w:rPr>
          <w:rFonts w:ascii="Times New Roman" w:hAnsi="Times New Roman" w:cs="Times New Roman"/>
          <w:color w:val="000000" w:themeColor="text1"/>
          <w:sz w:val="28"/>
          <w:szCs w:val="28"/>
        </w:rPr>
        <w:t>«Волшебный парашют» могут использовать</w:t>
      </w:r>
      <w:r w:rsidR="00360262" w:rsidRPr="00360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E37" w:rsidRPr="00360262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инструктора по физической культуре в различных видах деятельности:</w:t>
      </w:r>
    </w:p>
    <w:p w:rsidR="00637E37" w:rsidRPr="00360262" w:rsidRDefault="00637E37" w:rsidP="00795D43">
      <w:pPr>
        <w:pStyle w:val="a3"/>
        <w:numPr>
          <w:ilvl w:val="0"/>
          <w:numId w:val="8"/>
        </w:numPr>
        <w:ind w:right="283"/>
        <w:jc w:val="both"/>
        <w:rPr>
          <w:color w:val="000000" w:themeColor="text1"/>
          <w:sz w:val="28"/>
          <w:szCs w:val="28"/>
        </w:rPr>
      </w:pPr>
      <w:r w:rsidRPr="00360262">
        <w:rPr>
          <w:color w:val="000000" w:themeColor="text1"/>
          <w:sz w:val="28"/>
          <w:szCs w:val="28"/>
        </w:rPr>
        <w:t>ОВД (основные виды движений)</w:t>
      </w:r>
    </w:p>
    <w:p w:rsidR="00637E37" w:rsidRPr="00360262" w:rsidRDefault="00637E37" w:rsidP="00795D43">
      <w:pPr>
        <w:pStyle w:val="a3"/>
        <w:numPr>
          <w:ilvl w:val="0"/>
          <w:numId w:val="8"/>
        </w:numPr>
        <w:ind w:right="283"/>
        <w:jc w:val="both"/>
        <w:rPr>
          <w:color w:val="000000" w:themeColor="text1"/>
          <w:sz w:val="28"/>
          <w:szCs w:val="28"/>
        </w:rPr>
      </w:pPr>
      <w:r w:rsidRPr="00360262">
        <w:rPr>
          <w:color w:val="000000" w:themeColor="text1"/>
          <w:sz w:val="28"/>
          <w:szCs w:val="28"/>
        </w:rPr>
        <w:t>ОРУ (Общеразвивающие упражнения)</w:t>
      </w:r>
    </w:p>
    <w:p w:rsidR="00637E37" w:rsidRPr="00360262" w:rsidRDefault="00637E37" w:rsidP="00795D43">
      <w:pPr>
        <w:pStyle w:val="a3"/>
        <w:numPr>
          <w:ilvl w:val="0"/>
          <w:numId w:val="8"/>
        </w:numPr>
        <w:ind w:right="283"/>
        <w:jc w:val="both"/>
        <w:rPr>
          <w:color w:val="000000" w:themeColor="text1"/>
          <w:sz w:val="28"/>
          <w:szCs w:val="28"/>
        </w:rPr>
      </w:pPr>
      <w:r w:rsidRPr="00360262">
        <w:rPr>
          <w:color w:val="000000" w:themeColor="text1"/>
          <w:sz w:val="28"/>
          <w:szCs w:val="28"/>
        </w:rPr>
        <w:t>Игры с различной степенью подвижностью</w:t>
      </w:r>
    </w:p>
    <w:p w:rsidR="00637E37" w:rsidRPr="00360262" w:rsidRDefault="00637E37" w:rsidP="00795D43">
      <w:pPr>
        <w:pStyle w:val="a3"/>
        <w:numPr>
          <w:ilvl w:val="0"/>
          <w:numId w:val="8"/>
        </w:numPr>
        <w:ind w:right="283"/>
        <w:jc w:val="both"/>
        <w:rPr>
          <w:color w:val="000000" w:themeColor="text1"/>
          <w:sz w:val="28"/>
          <w:szCs w:val="28"/>
        </w:rPr>
      </w:pPr>
      <w:r w:rsidRPr="00360262">
        <w:rPr>
          <w:color w:val="000000" w:themeColor="text1"/>
          <w:sz w:val="28"/>
          <w:szCs w:val="28"/>
        </w:rPr>
        <w:t>Релаксационные упражнения</w:t>
      </w:r>
    </w:p>
    <w:p w:rsidR="006D71B1" w:rsidRPr="00360262" w:rsidRDefault="00360262" w:rsidP="00360262">
      <w:pPr>
        <w:pStyle w:val="Defaul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262">
        <w:rPr>
          <w:rFonts w:ascii="Times New Roman" w:hAnsi="Times New Roman" w:cs="Times New Roman"/>
          <w:color w:val="000000" w:themeColor="text1"/>
          <w:sz w:val="28"/>
          <w:szCs w:val="28"/>
        </w:rPr>
        <w:t>Как показала практика, нестандартное оборудование - это всегда дополнительный стимул активизации физкультурно-оздоровительной работы.</w:t>
      </w:r>
    </w:p>
    <w:sectPr w:rsidR="006D71B1" w:rsidRPr="00360262" w:rsidSect="0036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BAE"/>
    <w:multiLevelType w:val="hybridMultilevel"/>
    <w:tmpl w:val="2C30B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D481E"/>
    <w:multiLevelType w:val="hybridMultilevel"/>
    <w:tmpl w:val="AE9AD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F2897"/>
    <w:multiLevelType w:val="hybridMultilevel"/>
    <w:tmpl w:val="CD20C6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E52319"/>
    <w:multiLevelType w:val="hybridMultilevel"/>
    <w:tmpl w:val="4B6E0B2A"/>
    <w:lvl w:ilvl="0" w:tplc="9D9CF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042B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6C3E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482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F45B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30D5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EA9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7C1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DE40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6CD4389"/>
    <w:multiLevelType w:val="hybridMultilevel"/>
    <w:tmpl w:val="3C8AF1F4"/>
    <w:lvl w:ilvl="0" w:tplc="A9D28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FCCF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18D2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528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AE3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2EC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885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AAB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3E10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43C7F47"/>
    <w:multiLevelType w:val="hybridMultilevel"/>
    <w:tmpl w:val="2EFCF0D2"/>
    <w:lvl w:ilvl="0" w:tplc="3A9CB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0856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6244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5AA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F69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7844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3AC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4EE6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BC7A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D237918"/>
    <w:multiLevelType w:val="hybridMultilevel"/>
    <w:tmpl w:val="A4E45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964A0"/>
    <w:multiLevelType w:val="hybridMultilevel"/>
    <w:tmpl w:val="34AC3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A0C"/>
    <w:rsid w:val="00055981"/>
    <w:rsid w:val="000C79E2"/>
    <w:rsid w:val="00122EB5"/>
    <w:rsid w:val="002C6AD2"/>
    <w:rsid w:val="00360262"/>
    <w:rsid w:val="00363883"/>
    <w:rsid w:val="003767BF"/>
    <w:rsid w:val="003F6A65"/>
    <w:rsid w:val="00590F24"/>
    <w:rsid w:val="00633DBA"/>
    <w:rsid w:val="00637E37"/>
    <w:rsid w:val="006B3005"/>
    <w:rsid w:val="006D71B1"/>
    <w:rsid w:val="00795D43"/>
    <w:rsid w:val="00C21A0C"/>
    <w:rsid w:val="00CA46B3"/>
    <w:rsid w:val="00CE144C"/>
    <w:rsid w:val="00D12C4B"/>
    <w:rsid w:val="00E733CB"/>
    <w:rsid w:val="00EF78EF"/>
    <w:rsid w:val="00FD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C6AD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B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1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6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345">
          <w:marLeft w:val="547"/>
          <w:marRight w:val="0"/>
          <w:marTop w:val="7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1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6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77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7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27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8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1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8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1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8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044">
          <w:marLeft w:val="547"/>
          <w:marRight w:val="0"/>
          <w:marTop w:val="6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3EE5-F5C3-4743-9DBE-CF416610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Методический кабинет</cp:lastModifiedBy>
  <cp:revision>6</cp:revision>
  <cp:lastPrinted>2022-05-13T09:26:00Z</cp:lastPrinted>
  <dcterms:created xsi:type="dcterms:W3CDTF">2015-03-12T08:26:00Z</dcterms:created>
  <dcterms:modified xsi:type="dcterms:W3CDTF">2022-05-13T09:27:00Z</dcterms:modified>
</cp:coreProperties>
</file>